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56547E9A" w:rsidR="00B63763" w:rsidRDefault="00E672B0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89CB77" wp14:editId="6169E707">
            <wp:simplePos x="0" y="0"/>
            <wp:positionH relativeFrom="margin">
              <wp:posOffset>4544300</wp:posOffset>
            </wp:positionH>
            <wp:positionV relativeFrom="paragraph">
              <wp:posOffset>-672860</wp:posOffset>
            </wp:positionV>
            <wp:extent cx="1884129" cy="1256016"/>
            <wp:effectExtent l="0" t="0" r="1905" b="1905"/>
            <wp:wrapNone/>
            <wp:docPr id="14" name="Picture 14" descr="A picture containing colors, colorful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olors, colorful, fabr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29" cy="125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25E2196B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E672B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Rainbow Range</w:t>
      </w:r>
    </w:p>
    <w:p w14:paraId="01FD9F00" w14:textId="77777777" w:rsidR="00E672B0" w:rsidRDefault="00E672B0" w:rsidP="00891775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E672B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Our Rainbow Range includes a variety of bright, fun colours that are perfect for creating designs and themed gardens and </w:t>
      </w:r>
      <w:proofErr w:type="spellStart"/>
      <w:r w:rsidRPr="00E672B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playareas</w:t>
      </w:r>
      <w:proofErr w:type="spellEnd"/>
      <w:r w:rsidRPr="00E672B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 It is still a tufted grass with a short pile giving it that ‘grass’ look.</w:t>
      </w:r>
      <w:r w:rsidRPr="00E672B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396FFE1B" w14:textId="0BC0EEE0" w:rsidR="00B63763" w:rsidRPr="00B63763" w:rsidRDefault="00E672B0" w:rsidP="00891775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Rainbow Range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24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55330170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E672B0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Rainbow Range</w:t>
      </w:r>
    </w:p>
    <w:tbl>
      <w:tblPr>
        <w:tblW w:w="89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98"/>
        <w:gridCol w:w="5407"/>
      </w:tblGrid>
      <w:tr w:rsidR="00E672B0" w:rsidRPr="00E672B0" w14:paraId="36602B49" w14:textId="77777777" w:rsidTr="00E672B0">
        <w:trPr>
          <w:trHeight w:val="395"/>
        </w:trPr>
        <w:tc>
          <w:tcPr>
            <w:tcW w:w="3498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4486033E" w14:textId="77777777" w:rsidR="00E672B0" w:rsidRPr="00E672B0" w:rsidRDefault="00E672B0" w:rsidP="00E672B0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Fibre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64373E5C" w14:textId="77777777" w:rsidR="00E672B0" w:rsidRPr="00E672B0" w:rsidRDefault="00E672B0" w:rsidP="00E672B0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6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5%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PE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val="nl-BE" w:eastAsia="en-GB"/>
              </w:rPr>
              <w:t>3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5%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PP</w:t>
            </w:r>
          </w:p>
        </w:tc>
      </w:tr>
      <w:tr w:rsidR="00E672B0" w:rsidRPr="00E672B0" w14:paraId="058FD763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22695D86" w14:textId="77777777" w:rsidR="00E672B0" w:rsidRPr="00E672B0" w:rsidRDefault="00E672B0" w:rsidP="00E672B0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Production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3F359487" w14:textId="77777777" w:rsidR="00E672B0" w:rsidRPr="00E672B0" w:rsidRDefault="00E672B0" w:rsidP="00E672B0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Tufting</w:t>
            </w:r>
          </w:p>
        </w:tc>
      </w:tr>
      <w:tr w:rsidR="00E672B0" w:rsidRPr="00E672B0" w14:paraId="6BBCC408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7A46AA5B" w14:textId="77777777" w:rsidR="00E672B0" w:rsidRPr="00E672B0" w:rsidRDefault="00E672B0" w:rsidP="00E672B0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Gauge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04026A83" w14:textId="77777777" w:rsidR="00E672B0" w:rsidRPr="00E672B0" w:rsidRDefault="00E672B0" w:rsidP="00E672B0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4"/>
                <w:sz w:val="20"/>
                <w:szCs w:val="20"/>
                <w:lang w:eastAsia="en-GB"/>
              </w:rPr>
              <w:t>3/8”</w:t>
            </w:r>
          </w:p>
        </w:tc>
      </w:tr>
      <w:tr w:rsidR="00E672B0" w:rsidRPr="00E672B0" w14:paraId="422E236E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43B959B2" w14:textId="77777777" w:rsidR="00E672B0" w:rsidRPr="00E672B0" w:rsidRDefault="00E672B0" w:rsidP="00E672B0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#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stitches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>lm</w:t>
            </w:r>
            <w:proofErr w:type="spellEnd"/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38B2E5FE" w14:textId="77777777" w:rsidR="00E672B0" w:rsidRPr="00E672B0" w:rsidRDefault="00E672B0" w:rsidP="00E672B0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60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lm</w:t>
            </w:r>
            <w:proofErr w:type="spellEnd"/>
          </w:p>
        </w:tc>
      </w:tr>
      <w:tr w:rsidR="00E672B0" w:rsidRPr="00E672B0" w14:paraId="494031AC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7F120AD9" w14:textId="77777777" w:rsidR="00E672B0" w:rsidRPr="00E672B0" w:rsidRDefault="00E672B0" w:rsidP="00E672B0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#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tufts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20"/>
                <w:szCs w:val="20"/>
                <w:lang w:eastAsia="en-GB"/>
              </w:rPr>
              <w:t>m²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72372981" w14:textId="77777777" w:rsidR="00E672B0" w:rsidRPr="00E672B0" w:rsidRDefault="00E672B0" w:rsidP="00E672B0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val="nl-BE" w:eastAsia="en-GB"/>
              </w:rPr>
              <w:t>16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,800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E672B0" w:rsidRPr="00E672B0" w14:paraId="16B1F91E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3EBE7E68" w14:textId="77777777" w:rsidR="00E672B0" w:rsidRPr="00E672B0" w:rsidRDefault="00E672B0" w:rsidP="00E672B0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Pile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2D043D57" w14:textId="77777777" w:rsidR="00E672B0" w:rsidRPr="00E672B0" w:rsidRDefault="00E672B0" w:rsidP="00E672B0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val="nl-BE" w:eastAsia="en-GB"/>
              </w:rPr>
              <w:t>24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mm</w:t>
            </w:r>
          </w:p>
        </w:tc>
      </w:tr>
      <w:tr w:rsidR="00E672B0" w:rsidRPr="00E672B0" w14:paraId="286DB584" w14:textId="77777777" w:rsidTr="00E672B0">
        <w:trPr>
          <w:trHeight w:val="494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14:paraId="44AEA474" w14:textId="77777777" w:rsidR="00E672B0" w:rsidRPr="00E672B0" w:rsidRDefault="00E672B0" w:rsidP="00E672B0">
            <w:pPr>
              <w:spacing w:before="162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Pile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14:paraId="7AE7C496" w14:textId="77777777" w:rsidR="00E672B0" w:rsidRPr="00E672B0" w:rsidRDefault="00E672B0" w:rsidP="00E672B0">
            <w:pPr>
              <w:spacing w:before="162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,196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E672B0" w:rsidRPr="00E672B0" w14:paraId="2E300B50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13D948B8" w14:textId="77777777" w:rsidR="00E672B0" w:rsidRPr="00E672B0" w:rsidRDefault="00E672B0" w:rsidP="00E672B0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Total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11C7846D" w14:textId="77777777" w:rsidR="00E672B0" w:rsidRPr="00E672B0" w:rsidRDefault="00E672B0" w:rsidP="00E672B0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2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,166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E672B0" w:rsidRPr="00E672B0" w14:paraId="28208B80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042EBB02" w14:textId="77777777" w:rsidR="00E672B0" w:rsidRPr="00E672B0" w:rsidRDefault="00E672B0" w:rsidP="00E672B0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Tuft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Cloth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0FC8DF05" w14:textId="77777777" w:rsidR="00E672B0" w:rsidRPr="00E672B0" w:rsidRDefault="00E672B0" w:rsidP="00E672B0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Polypropylene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woven,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20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170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6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2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22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E672B0" w:rsidRPr="00E672B0" w14:paraId="2467CC73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03946853" w14:textId="77777777" w:rsidR="00E672B0" w:rsidRPr="00E672B0" w:rsidRDefault="00E672B0" w:rsidP="00E672B0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Backing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6F72DBD1" w14:textId="77777777" w:rsidR="00E672B0" w:rsidRPr="00E672B0" w:rsidRDefault="00E672B0" w:rsidP="00E672B0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Latex,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800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E672B0" w:rsidRPr="00E672B0" w14:paraId="2E495B2C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3D1B246E" w14:textId="77777777" w:rsidR="00E672B0" w:rsidRPr="00E672B0" w:rsidRDefault="00E672B0" w:rsidP="00E672B0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Roll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width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555162D5" w14:textId="77777777" w:rsidR="00E672B0" w:rsidRPr="00E672B0" w:rsidRDefault="00E672B0" w:rsidP="00E672B0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400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cm</w:t>
            </w:r>
          </w:p>
        </w:tc>
      </w:tr>
      <w:tr w:rsidR="00E672B0" w:rsidRPr="00E672B0" w14:paraId="790EECBE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F3B8000" w14:textId="77777777" w:rsidR="00E672B0" w:rsidRPr="00E672B0" w:rsidRDefault="00E672B0" w:rsidP="00E672B0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Colour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Fastness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38AA51BF" w14:textId="77777777" w:rsidR="00E672B0" w:rsidRPr="00E672B0" w:rsidRDefault="00E672B0" w:rsidP="00E672B0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Scale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7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54004)</w:t>
            </w:r>
          </w:p>
        </w:tc>
      </w:tr>
      <w:tr w:rsidR="00E672B0" w:rsidRPr="00E672B0" w14:paraId="70152C3E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C9D257E" w14:textId="77777777" w:rsidR="00E672B0" w:rsidRPr="00E672B0" w:rsidRDefault="00E672B0" w:rsidP="00E672B0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UV-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Stability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3B41EFA" w14:textId="77777777" w:rsidR="00E672B0" w:rsidRPr="00E672B0" w:rsidRDefault="00E672B0" w:rsidP="00E672B0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&gt;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22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3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000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hours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23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UV-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10"/>
                <w:sz w:val="20"/>
                <w:szCs w:val="20"/>
                <w:lang w:eastAsia="en-GB"/>
              </w:rPr>
              <w:t>A</w:t>
            </w:r>
          </w:p>
        </w:tc>
      </w:tr>
      <w:tr w:rsidR="00E672B0" w:rsidRPr="00E672B0" w14:paraId="4829A8A9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774F350A" w14:textId="77777777" w:rsidR="00E672B0" w:rsidRPr="00E672B0" w:rsidRDefault="00E672B0" w:rsidP="00E672B0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Chlor</w:t>
            </w:r>
            <w:proofErr w:type="spellEnd"/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val="nl-BE" w:eastAsia="en-GB"/>
              </w:rPr>
              <w:t>ine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Resistance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34B2BDD7" w14:textId="77777777" w:rsidR="00E672B0" w:rsidRPr="00E672B0" w:rsidRDefault="00E672B0" w:rsidP="00E672B0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–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54019)</w:t>
            </w:r>
          </w:p>
        </w:tc>
      </w:tr>
      <w:tr w:rsidR="00E672B0" w:rsidRPr="00E672B0" w14:paraId="21C480DB" w14:textId="77777777" w:rsidTr="00E672B0">
        <w:trPr>
          <w:trHeight w:val="395"/>
        </w:trPr>
        <w:tc>
          <w:tcPr>
            <w:tcW w:w="3498" w:type="dxa"/>
            <w:tcBorders>
              <w:top w:val="single" w:sz="6" w:space="0" w:color="F1F1F1"/>
              <w:left w:val="nil"/>
              <w:bottom w:val="nil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01384725" w14:textId="77777777" w:rsidR="00E672B0" w:rsidRPr="00E672B0" w:rsidRDefault="00E672B0" w:rsidP="00E672B0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Resistance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to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sea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540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670E118F" w14:textId="77777777" w:rsidR="00E672B0" w:rsidRPr="00E672B0" w:rsidRDefault="00E672B0" w:rsidP="00E672B0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–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E672B0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54007)</w:t>
            </w:r>
          </w:p>
        </w:tc>
      </w:tr>
    </w:tbl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BEBC" w14:textId="77777777" w:rsidR="0098629D" w:rsidRDefault="0098629D" w:rsidP="001B3569">
      <w:pPr>
        <w:spacing w:after="0" w:line="240" w:lineRule="auto"/>
      </w:pPr>
      <w:r>
        <w:separator/>
      </w:r>
    </w:p>
  </w:endnote>
  <w:endnote w:type="continuationSeparator" w:id="0">
    <w:p w14:paraId="47823EC0" w14:textId="77777777" w:rsidR="0098629D" w:rsidRDefault="0098629D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F71D" w14:textId="77777777" w:rsidR="0098629D" w:rsidRDefault="0098629D" w:rsidP="001B3569">
      <w:pPr>
        <w:spacing w:after="0" w:line="240" w:lineRule="auto"/>
      </w:pPr>
      <w:r>
        <w:separator/>
      </w:r>
    </w:p>
  </w:footnote>
  <w:footnote w:type="continuationSeparator" w:id="0">
    <w:p w14:paraId="5D028FFC" w14:textId="77777777" w:rsidR="0098629D" w:rsidRDefault="0098629D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1775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8629D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3EA9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1C97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933D8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5AD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2B0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2022-06-10T09:42:00Z</dcterms:created>
  <dcterms:modified xsi:type="dcterms:W3CDTF">2022-06-10T09:42:00Z</dcterms:modified>
</cp:coreProperties>
</file>