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1483BC8C" w:rsidR="00B63763" w:rsidRDefault="00980CA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E506DA" wp14:editId="77A2108F">
            <wp:simplePos x="0" y="0"/>
            <wp:positionH relativeFrom="column">
              <wp:posOffset>3904328</wp:posOffset>
            </wp:positionH>
            <wp:positionV relativeFrom="paragraph">
              <wp:posOffset>-586596</wp:posOffset>
            </wp:positionV>
            <wp:extent cx="2085726" cy="1173192"/>
            <wp:effectExtent l="0" t="0" r="0" b="8255"/>
            <wp:wrapNone/>
            <wp:docPr id="6" name="Picture 6" descr="A close-up of som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some gras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26" cy="1173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590050FC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223D7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Kingdom</w:t>
      </w:r>
    </w:p>
    <w:p w14:paraId="6D4AD0FD" w14:textId="77777777" w:rsidR="00223D73" w:rsidRDefault="00223D73" w:rsidP="004A51D2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223D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Each individual blade of Kingdom is reinforced with an extra strong spine. This allows the yarn in Kingdom to spring back to its original position whenever compressed. In addition, a thick multi-toned thatch provides extra support and a realistic look.</w:t>
      </w:r>
      <w:r w:rsidRPr="00223D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396FFE1B" w14:textId="2A0D1F36" w:rsidR="00B63763" w:rsidRPr="00B63763" w:rsidRDefault="00223D73" w:rsidP="004A51D2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Kingdom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8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0DC40DCD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223D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Kingdom</w:t>
      </w: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0"/>
        <w:gridCol w:w="4260"/>
      </w:tblGrid>
      <w:tr w:rsidR="00223D73" w:rsidRPr="00223D73" w14:paraId="247113E0" w14:textId="77777777" w:rsidTr="00223D73">
        <w:trPr>
          <w:trHeight w:val="454"/>
        </w:trPr>
        <w:tc>
          <w:tcPr>
            <w:tcW w:w="4700" w:type="dxa"/>
            <w:tcBorders>
              <w:top w:val="nil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53772CA" w14:textId="237797F9" w:rsidR="00223D73" w:rsidRPr="00223D73" w:rsidRDefault="00223D73" w:rsidP="00223D73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Fibre</w:t>
            </w:r>
          </w:p>
        </w:tc>
        <w:tc>
          <w:tcPr>
            <w:tcW w:w="4260" w:type="dxa"/>
            <w:tcBorders>
              <w:top w:val="nil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3B7E82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65 % PE / 35 % PP straight / curled</w:t>
            </w:r>
          </w:p>
        </w:tc>
      </w:tr>
      <w:tr w:rsidR="00223D73" w:rsidRPr="00223D73" w14:paraId="47ECF777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1143944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Fibre Shape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FE5A4B8" w14:textId="77777777" w:rsidR="00223D73" w:rsidRPr="00223D73" w:rsidRDefault="00223D73" w:rsidP="00223D73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Xtra Spine Technology (XST)</w:t>
            </w:r>
          </w:p>
        </w:tc>
      </w:tr>
      <w:tr w:rsidR="00223D73" w:rsidRPr="00223D73" w14:paraId="14E96E15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8DE7B27" w14:textId="282CDD4F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Pile height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A2768BA" w14:textId="77777777" w:rsidR="00223D73" w:rsidRPr="00223D73" w:rsidRDefault="00223D73" w:rsidP="00223D73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38 mm</w:t>
            </w:r>
          </w:p>
        </w:tc>
      </w:tr>
      <w:tr w:rsidR="00223D73" w:rsidRPr="00223D73" w14:paraId="6E78F656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A30CC2E" w14:textId="28FB278F" w:rsidR="00223D73" w:rsidRPr="00223D73" w:rsidRDefault="00223D73" w:rsidP="00223D73">
            <w:pPr>
              <w:tabs>
                <w:tab w:val="left" w:pos="57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# Stitches</w:t>
            </w: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val="fr-FR" w:eastAsia="en-GB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D15F587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260 st/ m</w:t>
            </w:r>
          </w:p>
        </w:tc>
      </w:tr>
      <w:tr w:rsidR="00223D73" w:rsidRPr="00223D73" w14:paraId="4C6C3385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18F2739" w14:textId="46296214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val="fr-FR" w:eastAsia="en-GB"/>
              </w:rPr>
              <w:t>Production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BE0716C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Tufting</w:t>
            </w:r>
          </w:p>
        </w:tc>
      </w:tr>
      <w:tr w:rsidR="00223D73" w:rsidRPr="00223D73" w14:paraId="6B58A1CE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E0155BF" w14:textId="4BAE6C54" w:rsidR="00223D73" w:rsidRPr="00223D73" w:rsidRDefault="00223D73" w:rsidP="00223D73">
            <w:pPr>
              <w:tabs>
                <w:tab w:val="left" w:pos="135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Gauge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44377D3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3/8”</w:t>
            </w:r>
          </w:p>
        </w:tc>
      </w:tr>
      <w:tr w:rsidR="00223D73" w:rsidRPr="00223D73" w14:paraId="09A8FCF4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4458F7" w14:textId="003F49E1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# Tufts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315E2C2" w14:textId="58B44166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27</w:t>
            </w:r>
            <w:r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,</w:t>
            </w: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300 / m²</w:t>
            </w:r>
          </w:p>
        </w:tc>
      </w:tr>
      <w:tr w:rsidR="00223D73" w:rsidRPr="00223D73" w14:paraId="77E979D5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2FCD344" w14:textId="1A8AB0CF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Pile weight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419B24" w14:textId="10356EBF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1555 gr / m²</w:t>
            </w:r>
          </w:p>
        </w:tc>
      </w:tr>
      <w:tr w:rsidR="00223D73" w:rsidRPr="00223D73" w14:paraId="2D6F6297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2F3E4B4" w14:textId="43A4230E" w:rsidR="00223D73" w:rsidRPr="00223D73" w:rsidRDefault="00223D73" w:rsidP="00223D73">
            <w:pPr>
              <w:tabs>
                <w:tab w:val="left" w:pos="72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Total weight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1999ED6" w14:textId="5E4ECDAE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ca. 2555 gr / m²</w:t>
            </w:r>
          </w:p>
        </w:tc>
      </w:tr>
      <w:tr w:rsidR="00223D73" w:rsidRPr="00223D73" w14:paraId="341D2D52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5261598" w14:textId="0E495A63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val="fr-FR" w:eastAsia="en-GB"/>
              </w:rPr>
              <w:t>Tuft cloth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11740C9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val="pl-PL" w:eastAsia="en-GB"/>
              </w:rPr>
              <w:t>Polypropylene woven, ca. 170 gr / m²</w:t>
            </w:r>
          </w:p>
        </w:tc>
      </w:tr>
      <w:tr w:rsidR="00223D73" w:rsidRPr="00223D73" w14:paraId="6096F8AB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E607582" w14:textId="4DF0EA4B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Backing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588EA72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Pre coat ca. 800 gr / m²</w:t>
            </w:r>
          </w:p>
        </w:tc>
      </w:tr>
      <w:tr w:rsidR="00223D73" w:rsidRPr="00223D73" w14:paraId="50B0BDF1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ACEAF7C" w14:textId="2B4C70DB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Roll width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62EE917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400 cm</w:t>
            </w:r>
          </w:p>
        </w:tc>
      </w:tr>
      <w:tr w:rsidR="00223D73" w:rsidRPr="00223D73" w14:paraId="7A60B6E2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773B54C" w14:textId="3CD24BDE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Roll length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CFEE9EC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Arial Unicode MS" w:cs="Segoe UI Semilight" w:hint="eastAsia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±</w:t>
            </w:r>
            <w:r w:rsidRPr="00223D73">
              <w:rPr>
                <w:rFonts w:ascii="Segoe UI Semilight" w:eastAsia="Arial Unicode MS" w:hAnsi="Arial Unicode MS" w:cs="Segoe UI Semilight" w:hint="eastAsia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 xml:space="preserve"> 25 </w:t>
            </w: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m</w:t>
            </w:r>
          </w:p>
        </w:tc>
      </w:tr>
      <w:tr w:rsidR="00223D73" w:rsidRPr="00223D73" w14:paraId="1C9EAC6E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B54E61F" w14:textId="6278DD8E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val="fr-FR" w:eastAsia="en-GB"/>
              </w:rPr>
              <w:t>UV Stability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30D345D" w14:textId="741ED7EE" w:rsidR="00223D73" w:rsidRPr="00223D73" w:rsidRDefault="00223D73" w:rsidP="00223D73">
            <w:pPr>
              <w:tabs>
                <w:tab w:val="left" w:pos="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&gt; 3</w:t>
            </w:r>
            <w:r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,</w:t>
            </w: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 xml:space="preserve">000 hours UV-A </w:t>
            </w:r>
            <w:r w:rsidRPr="00223D73">
              <w:rPr>
                <w:rFonts w:ascii="Arial" w:eastAsia="Arial Unicode MS" w:hAnsi="Arial" w:cs="Arial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val="nl-BE" w:eastAsia="en-GB"/>
              </w:rPr>
              <w:t>│</w:t>
            </w: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 xml:space="preserve"> 6,000 hours XENON</w:t>
            </w:r>
          </w:p>
        </w:tc>
      </w:tr>
      <w:tr w:rsidR="00223D73" w:rsidRPr="00223D73" w14:paraId="43069C7B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E49A6DF" w14:textId="76FBD312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Light fastness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A936140" w14:textId="77777777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Scale 7 (DIN 54004)</w:t>
            </w:r>
          </w:p>
        </w:tc>
      </w:tr>
      <w:tr w:rsidR="00223D73" w:rsidRPr="00223D73" w14:paraId="6737FA8C" w14:textId="77777777" w:rsidTr="00223D73">
        <w:trPr>
          <w:trHeight w:val="416"/>
        </w:trPr>
        <w:tc>
          <w:tcPr>
            <w:tcW w:w="4700" w:type="dxa"/>
            <w:tcBorders>
              <w:top w:val="single" w:sz="6" w:space="0" w:color="F2F2F2"/>
              <w:left w:val="nil"/>
              <w:bottom w:val="single" w:sz="6" w:space="0" w:color="F2F2F2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FADF86B" w14:textId="512828F5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Chlorine resistance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single" w:sz="8" w:space="0" w:color="FFFFFF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02003A1" w14:textId="77777777" w:rsidR="00223D73" w:rsidRPr="00223D73" w:rsidRDefault="00223D73" w:rsidP="00223D73">
            <w:pPr>
              <w:tabs>
                <w:tab w:val="left" w:pos="72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4 – 5 (DIN 54019)</w:t>
            </w:r>
          </w:p>
        </w:tc>
      </w:tr>
      <w:tr w:rsidR="00223D73" w:rsidRPr="00223D73" w14:paraId="7793DBC4" w14:textId="77777777" w:rsidTr="00223D73">
        <w:trPr>
          <w:trHeight w:val="423"/>
        </w:trPr>
        <w:tc>
          <w:tcPr>
            <w:tcW w:w="4700" w:type="dxa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993BC80" w14:textId="0CB8151A" w:rsidR="00223D73" w:rsidRPr="00223D73" w:rsidRDefault="00223D73" w:rsidP="00223D73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bold" w:eastAsia="Arial Unicode MS" w:hAnsi="Segoe UI Semibold" w:cs="Avenir Heavy"/>
                <w:noProof/>
                <w:color w:val="3F3F3F"/>
                <w:spacing w:val="4"/>
                <w:kern w:val="24"/>
                <w:sz w:val="16"/>
                <w:szCs w:val="16"/>
                <w:lang w:eastAsia="en-GB"/>
              </w:rPr>
              <w:t>Resistance to seawater</w:t>
            </w:r>
          </w:p>
        </w:tc>
        <w:tc>
          <w:tcPr>
            <w:tcW w:w="4260" w:type="dxa"/>
            <w:tcBorders>
              <w:top w:val="single" w:sz="8" w:space="0" w:color="FFFFFF"/>
              <w:left w:val="single" w:sz="6" w:space="0" w:color="F2F2F2"/>
              <w:bottom w:val="nil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3B37B73" w14:textId="77777777" w:rsidR="00223D73" w:rsidRPr="00223D73" w:rsidRDefault="00223D73" w:rsidP="00223D73">
            <w:pPr>
              <w:tabs>
                <w:tab w:val="left" w:pos="720"/>
              </w:tabs>
              <w:spacing w:after="0" w:line="240" w:lineRule="auto"/>
              <w:ind w:left="13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23D73">
              <w:rPr>
                <w:rFonts w:ascii="Segoe UI Semilight" w:eastAsia="Arial Unicode MS" w:hAnsi="Segoe UI Semilight" w:cs="Segoe UI Semilight"/>
                <w:noProof/>
                <w:color w:val="404040" w:themeColor="text1" w:themeTint="BF"/>
                <w:spacing w:val="4"/>
                <w:kern w:val="24"/>
                <w:sz w:val="16"/>
                <w:szCs w:val="16"/>
                <w:lang w:eastAsia="en-GB"/>
              </w:rPr>
              <w:t>4 – 5 (DIN 54007)</w:t>
            </w:r>
          </w:p>
        </w:tc>
      </w:tr>
    </w:tbl>
    <w:p w14:paraId="16B512D1" w14:textId="77777777" w:rsidR="00980CA3" w:rsidRDefault="00980CA3" w:rsidP="001513A3">
      <w:pPr>
        <w:pStyle w:val="Default"/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681E" w14:textId="77777777" w:rsidR="004F663E" w:rsidRDefault="004F663E" w:rsidP="001B3569">
      <w:pPr>
        <w:spacing w:after="0" w:line="240" w:lineRule="auto"/>
      </w:pPr>
      <w:r>
        <w:separator/>
      </w:r>
    </w:p>
  </w:endnote>
  <w:endnote w:type="continuationSeparator" w:id="0">
    <w:p w14:paraId="5AD7E247" w14:textId="77777777" w:rsidR="004F663E" w:rsidRDefault="004F663E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53AE" w14:textId="77777777" w:rsidR="004F663E" w:rsidRDefault="004F663E" w:rsidP="001B3569">
      <w:pPr>
        <w:spacing w:after="0" w:line="240" w:lineRule="auto"/>
      </w:pPr>
      <w:r>
        <w:separator/>
      </w:r>
    </w:p>
  </w:footnote>
  <w:footnote w:type="continuationSeparator" w:id="0">
    <w:p w14:paraId="030B19E0" w14:textId="77777777" w:rsidR="004F663E" w:rsidRDefault="004F663E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63E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2022-06-10T08:34:00Z</dcterms:created>
  <dcterms:modified xsi:type="dcterms:W3CDTF">2022-06-10T08:34:00Z</dcterms:modified>
</cp:coreProperties>
</file>